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6960"/>
        </w:tabs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附件2</w:t>
      </w:r>
    </w:p>
    <w:p>
      <w:pPr>
        <w:tabs>
          <w:tab w:val="center" w:pos="4153"/>
          <w:tab w:val="left" w:pos="6960"/>
        </w:tabs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需参加结题验收的省教学改革项目和课堂教学改革项目</w:t>
      </w:r>
    </w:p>
    <w:tbl>
      <w:tblPr>
        <w:tblStyle w:val="5"/>
        <w:tblpPr w:leftFromText="180" w:rightFromText="180" w:vertAnchor="page" w:horzAnchor="margin" w:tblpXSpec="center" w:tblpY="2689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443"/>
        <w:gridCol w:w="144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专业核心课程群闯关式自主学习机制的探究及实践——以化学工程与工艺专业为试点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方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bookmarkStart w:id="0" w:name="_GoBack" w:colFirst="3" w:colLast="3"/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机械类专业应用型创新人才多元融合培养体系的研究和实践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张玉良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基于双创人才培养的“训研创”一体化实践教学体系研究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峰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以人生规划为载体的《思想道德修养与法律基础》课程教学研究与实践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吴宏伟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以职业能力为导向的师范专业“教师语言技能”课程改革与建设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雷小青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基于OBE模式下《单片机原理及应用》课程教学研究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叶志斌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基于“订单式-运营方向”校企协作模式下的电子商务本科专业创新实践教学平台构建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4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“新工科”背景下物联网工程专业实践教学体系改革与实践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杨明霞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  <w:t>教改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44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机械类专业分层分类应用型人才培养体系构建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倪成员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教改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444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基于微信公众平台的《英语教学论》移动教学模式研究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刘雅雯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课改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73"/>
    <w:rsid w:val="00281273"/>
    <w:rsid w:val="00346D61"/>
    <w:rsid w:val="003D252F"/>
    <w:rsid w:val="004524A4"/>
    <w:rsid w:val="00893A38"/>
    <w:rsid w:val="00A039DD"/>
    <w:rsid w:val="00A07EC6"/>
    <w:rsid w:val="00D0624A"/>
    <w:rsid w:val="00E3145F"/>
    <w:rsid w:val="01544D92"/>
    <w:rsid w:val="02DE658D"/>
    <w:rsid w:val="19C836C0"/>
    <w:rsid w:val="21947299"/>
    <w:rsid w:val="23A43525"/>
    <w:rsid w:val="263A1BBD"/>
    <w:rsid w:val="38052DD4"/>
    <w:rsid w:val="45294B2B"/>
    <w:rsid w:val="46194B94"/>
    <w:rsid w:val="5DD24A83"/>
    <w:rsid w:val="6CE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2018-11-19T06:18:00Z</dcterms:created>
  <dc:creator>谢桂花</dc:creator>
  <cp:lastModifiedBy>karina</cp:lastModifiedBy>
  <dcterms:modified xsi:type="dcterms:W3CDTF">2020-10-22T08:15:02Z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