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91744B" w:rsidP="0091744B">
      <w:pPr>
        <w:spacing w:line="220" w:lineRule="atLeast"/>
        <w:ind w:firstLineChars="250" w:firstLine="525"/>
      </w:pPr>
      <w:r>
        <w:rPr>
          <w:rFonts w:ascii="微软雅黑" w:hAnsi="微软雅黑" w:hint="eastAsia"/>
          <w:color w:val="111F2C"/>
          <w:sz w:val="21"/>
          <w:szCs w:val="21"/>
          <w:shd w:val="clear" w:color="auto" w:fill="FFFFFF"/>
        </w:rPr>
        <w:t>关于组织开展2020年度衢州市科技计划竞争性分配项目申报工作的通知</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各二级学院（部门）：</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2020年度衢州市科技计划竞争性分配项目已经开始，现将有关事项通知如下：</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一、项目类别</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1.重大科技攻关项目。围绕数字经济智慧产业、美丽经济幸福产业培育发展和新能源、新材料、高端装备制造、特种纸等主导产业改造提升技术需求，对关键核心技术开展科技攻关。</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2.科技攻关项目。围绕工业、农业、社会发展领域重点技术难题和“双百”科技型中小微企业“登高”发展、乡村振兴“3+4”行动方案，开展科技攻关。</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3.发明专利产业化项目：对拥有与产品核心技术相关联，距法定期限到期不少于5年的独有授权发明专利实施产业化。</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二、申报方式</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（一）网络申报。项目申报单位通过“衢州市科技大脑”（</w:t>
      </w:r>
      <w:hyperlink r:id="rId4" w:tgtFrame="_blank" w:history="1">
        <w:r>
          <w:rPr>
            <w:rStyle w:val="a3"/>
            <w:rFonts w:ascii="微软雅黑" w:hAnsi="微软雅黑" w:hint="eastAsia"/>
            <w:sz w:val="21"/>
            <w:szCs w:val="21"/>
            <w:shd w:val="clear" w:color="auto" w:fill="FFFFFF"/>
          </w:rPr>
          <w:t>http://d.zjsti.gov.cn/ccpquzhou/）注册登陆〔具体操作：推荐使用Chrome浏览器或360浏览器极速模式打开</w:t>
        </w:r>
      </w:hyperlink>
      <w:r>
        <w:rPr>
          <w:rFonts w:ascii="微软雅黑" w:hAnsi="微软雅黑" w:hint="eastAsia"/>
          <w:color w:val="111F2C"/>
          <w:sz w:val="21"/>
          <w:szCs w:val="21"/>
          <w:shd w:val="clear" w:color="auto" w:fill="FFFFFF"/>
        </w:rPr>
        <w:t>，项目申报人点击“个人登录”，然后使用浙江政务服务网账号登录，无政务服务网账号的请先注册。〕登录系统完善基本信息后，在首页进入“衢州市科技计划项目”模块，选择“2020年衢州市竞争性项目”进行申报。申报操作流程详见网站</w:t>
      </w:r>
      <w:r>
        <w:rPr>
          <w:rFonts w:ascii="微软雅黑" w:hAnsi="微软雅黑" w:hint="eastAsia"/>
          <w:color w:val="111F2C"/>
          <w:sz w:val="21"/>
          <w:szCs w:val="21"/>
        </w:rPr>
        <w:br/>
      </w:r>
      <w:hyperlink r:id="rId5" w:tgtFrame="_blank" w:history="1">
        <w:r>
          <w:rPr>
            <w:rStyle w:val="a3"/>
            <w:rFonts w:ascii="微软雅黑" w:hAnsi="微软雅黑" w:hint="eastAsia"/>
            <w:sz w:val="21"/>
            <w:szCs w:val="21"/>
            <w:shd w:val="clear" w:color="auto" w:fill="FFFFFF"/>
          </w:rPr>
          <w:t>http://kjj.qz.gov.cn/art/2020/5/15/art_1507251_43006490.html</w:t>
        </w:r>
      </w:hyperlink>
      <w:r>
        <w:rPr>
          <w:rFonts w:ascii="微软雅黑" w:hAnsi="微软雅黑" w:hint="eastAsia"/>
          <w:color w:val="111F2C"/>
          <w:sz w:val="21"/>
          <w:szCs w:val="21"/>
          <w:shd w:val="clear" w:color="auto" w:fill="FFFFFF"/>
        </w:rPr>
        <w:t>。</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申报系统2020年5月18日开放，学校系统提交截止日期：6月18日17时。</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（二）材料报送。各二级学院（部门）请上交1.排序汇总表（签字盖章），2.可行性报告（电子版）至科研处。截止时间：6月18日17时</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三、有关事项</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1.项目申报单位2019年须有研发投入。</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2.重大科技攻关项目研发投入预算应在300万元（含）以上。</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3.发明专利产业化项目须为首次立项并采取事后补助方式，项目实施期限不超过1年，产品销售收入不低于500万元。申报时须上传发明专利授权证书；发明专利无权属、侵权等知识产权纠纷，未列入过各级发明专利产业化项目。</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4.作为项目负责人主持在研市级以上科技计划项目数不得超过1项，作为主要参加人员不得超过2项；企业承担的市级以上财政补助科技计划项目未验收的不得申报。</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5.同一项目只能按同一类别进行申报，不得既申报竞争性（有财政补助经费）项目，又申报指导性项目。否则，视为主动放弃。</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6.项目申报材料必须实事求是，符合项目申报指南。项目申报单位和申报人要对项目申报材料的真实性负责并签订承诺书。编造事实、伪造材料，套取市科技计划项目财政补助经费的，一经发现，按规定列入市科技领域信用黑名单，原额追缴财政补助经费。</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7.项目可行性报告、经费预算列表及说明等申报附件材料中，应严格回避项目申请单位、项目组成员的相关信息，否则，形式审查不通过。</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8.限项5项</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lastRenderedPageBreak/>
        <w:t>9.请相关学院（部门）严格按申报时间组织推荐申报。超过规定申报时间的视为主动放弃。</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联系人及联系电话：</w:t>
      </w:r>
      <w:r>
        <w:rPr>
          <w:rFonts w:ascii="微软雅黑" w:hAnsi="微软雅黑" w:hint="eastAsia"/>
          <w:color w:val="111F2C"/>
          <w:sz w:val="21"/>
          <w:szCs w:val="21"/>
        </w:rPr>
        <w:br/>
      </w:r>
      <w:r>
        <w:rPr>
          <w:rFonts w:ascii="微软雅黑" w:hAnsi="微软雅黑" w:hint="eastAsia"/>
          <w:color w:val="111F2C"/>
          <w:sz w:val="21"/>
          <w:szCs w:val="21"/>
          <w:shd w:val="clear" w:color="auto" w:fill="FFFFFF"/>
        </w:rPr>
        <w:t>科研处：尤婷 0570-8025631 叶群：0570-8027607</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F2884"/>
    <w:rsid w:val="008B7726"/>
    <w:rsid w:val="0091744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74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jj.qz.gov.cn/art/2020/5/15/art_1507251_43006490.html" TargetMode="External"/><Relationship Id="rId4" Type="http://schemas.openxmlformats.org/officeDocument/2006/relationships/hyperlink" Target="http://d.zjsti.gov.cn/ccpquzhou/%EF%BC%89%E6%B3%A8%E5%86%8C%E7%99%BB%E9%99%86%E3%80%94%E5%85%B7%E4%BD%93%E6%93%8D%E4%BD%9C%EF%BC%9A%E6%8E%A8%E8%8D%90%E4%BD%BF%E7%94%A8Chrome%E6%B5%8F%E8%A7%88%E5%99%A8%E6%88%96360%E6%B5%8F%E8%A7%88%E5%99%A8%E6%9E%81%E9%80%9F%E6%A8%A1%E5%BC%8F%E6%89%93%E5%BC%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2020-05-20T05:50:00Z</dcterms:modified>
</cp:coreProperties>
</file>