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D1" w:rsidRPr="00071169" w:rsidRDefault="006554F7" w:rsidP="00071169">
      <w:pPr>
        <w:adjustRightInd w:val="0"/>
        <w:snapToGrid w:val="0"/>
        <w:ind w:left="161" w:hangingChars="50" w:hanging="161"/>
        <w:jc w:val="center"/>
        <w:rPr>
          <w:rFonts w:asciiTheme="minorEastAsia" w:hAnsiTheme="minorEastAsia"/>
          <w:b/>
          <w:sz w:val="32"/>
          <w:szCs w:val="32"/>
        </w:rPr>
      </w:pPr>
      <w:r w:rsidRPr="00071169">
        <w:rPr>
          <w:rFonts w:asciiTheme="minorEastAsia" w:hAnsiTheme="minorEastAsia" w:hint="eastAsia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8428432</wp:posOffset>
            </wp:positionH>
            <wp:positionV relativeFrom="paragraph">
              <wp:posOffset>58825</wp:posOffset>
            </wp:positionV>
            <wp:extent cx="848742" cy="848299"/>
            <wp:effectExtent l="19050" t="0" r="8508" b="0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42" cy="84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512" w:rsidRPr="00071169">
        <w:rPr>
          <w:rFonts w:asciiTheme="minorEastAsia" w:hAnsiTheme="minorEastAsia" w:hint="eastAsia"/>
          <w:b/>
          <w:sz w:val="32"/>
          <w:szCs w:val="32"/>
        </w:rPr>
        <w:t>浙江华海药业股份有限公司</w:t>
      </w:r>
    </w:p>
    <w:p w:rsidR="00A96893" w:rsidRPr="00071169" w:rsidRDefault="00A96893" w:rsidP="00071169">
      <w:pPr>
        <w:adjustRightInd w:val="0"/>
        <w:snapToGrid w:val="0"/>
        <w:ind w:left="161" w:hangingChars="50" w:hanging="161"/>
        <w:jc w:val="center"/>
        <w:rPr>
          <w:rFonts w:asciiTheme="minorEastAsia" w:hAnsiTheme="minorEastAsia"/>
          <w:b/>
          <w:sz w:val="32"/>
          <w:szCs w:val="32"/>
        </w:rPr>
      </w:pPr>
      <w:r w:rsidRPr="00071169">
        <w:rPr>
          <w:rFonts w:asciiTheme="minorEastAsia" w:hAnsiTheme="minorEastAsia" w:hint="eastAsia"/>
          <w:b/>
          <w:sz w:val="32"/>
          <w:szCs w:val="32"/>
        </w:rPr>
        <w:t>（川南一分厂）</w:t>
      </w:r>
    </w:p>
    <w:p w:rsidR="00A96893" w:rsidRPr="00071169" w:rsidRDefault="00A96893" w:rsidP="005F4512">
      <w:pPr>
        <w:adjustRightInd w:val="0"/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071169">
        <w:rPr>
          <w:rFonts w:asciiTheme="minorEastAsia" w:hAnsiTheme="minorEastAsia" w:hint="eastAsia"/>
          <w:b/>
          <w:sz w:val="32"/>
          <w:szCs w:val="32"/>
        </w:rPr>
        <w:t>招 聘 简 章</w:t>
      </w:r>
    </w:p>
    <w:p w:rsidR="00A96893" w:rsidRPr="006554F7" w:rsidRDefault="00A96893" w:rsidP="00F60B3C">
      <w:pPr>
        <w:adjustRightInd w:val="0"/>
        <w:snapToGrid w:val="0"/>
        <w:spacing w:line="288" w:lineRule="auto"/>
        <w:rPr>
          <w:rFonts w:asciiTheme="minorEastAsia" w:hAnsiTheme="minorEastAsia"/>
          <w:b/>
          <w:szCs w:val="21"/>
        </w:rPr>
      </w:pPr>
      <w:r w:rsidRPr="006554F7">
        <w:rPr>
          <w:rFonts w:asciiTheme="minorEastAsia" w:hAnsiTheme="minorEastAsia" w:hint="eastAsia"/>
          <w:b/>
          <w:szCs w:val="21"/>
        </w:rPr>
        <w:t>一、企业简介：</w:t>
      </w:r>
    </w:p>
    <w:p w:rsidR="00A96893" w:rsidRPr="006554F7" w:rsidRDefault="00A96893" w:rsidP="006554F7">
      <w:pPr>
        <w:adjustRightInd w:val="0"/>
        <w:snapToGrid w:val="0"/>
        <w:spacing w:line="288" w:lineRule="auto"/>
        <w:ind w:firstLineChars="200" w:firstLine="420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szCs w:val="21"/>
        </w:rPr>
        <w:t>浙江华海药业股份有限公司是</w:t>
      </w:r>
      <w:r w:rsidRPr="006554F7">
        <w:rPr>
          <w:rFonts w:asciiTheme="minorEastAsia" w:hAnsiTheme="minorEastAsia"/>
          <w:szCs w:val="21"/>
        </w:rPr>
        <w:t>一家集医药制剂和原料药为一体的制药企业</w:t>
      </w:r>
      <w:r w:rsidRPr="006554F7">
        <w:rPr>
          <w:rFonts w:asciiTheme="minorEastAsia" w:hAnsiTheme="minorEastAsia" w:hint="eastAsia"/>
          <w:szCs w:val="21"/>
        </w:rPr>
        <w:t>。公司于2003年上市</w:t>
      </w:r>
      <w:r w:rsidRPr="006554F7">
        <w:rPr>
          <w:rFonts w:asciiTheme="minorEastAsia" w:hAnsiTheme="minorEastAsia"/>
          <w:szCs w:val="21"/>
        </w:rPr>
        <w:t>，目前，公司注册资本7.8亿元，总资产</w:t>
      </w:r>
      <w:r w:rsidRPr="006554F7">
        <w:rPr>
          <w:rFonts w:asciiTheme="minorEastAsia" w:hAnsiTheme="minorEastAsia" w:hint="eastAsia"/>
          <w:szCs w:val="21"/>
        </w:rPr>
        <w:t>49</w:t>
      </w:r>
      <w:r w:rsidRPr="006554F7">
        <w:rPr>
          <w:rFonts w:asciiTheme="minorEastAsia" w:hAnsiTheme="minorEastAsia"/>
          <w:szCs w:val="21"/>
        </w:rPr>
        <w:t>亿元，占地面积120多万平方米，并在美国、上海、江苏、杭州等地设有</w:t>
      </w:r>
      <w:r w:rsidRPr="006554F7">
        <w:rPr>
          <w:rFonts w:asciiTheme="minorEastAsia" w:hAnsiTheme="minorEastAsia" w:hint="eastAsia"/>
          <w:szCs w:val="21"/>
        </w:rPr>
        <w:t>20</w:t>
      </w:r>
      <w:r w:rsidRPr="006554F7">
        <w:rPr>
          <w:rFonts w:asciiTheme="minorEastAsia" w:hAnsiTheme="minorEastAsia"/>
          <w:szCs w:val="21"/>
        </w:rPr>
        <w:t>家分</w:t>
      </w:r>
      <w:r w:rsidRPr="006554F7">
        <w:rPr>
          <w:rFonts w:asciiTheme="minorEastAsia" w:hAnsiTheme="minorEastAsia" w:hint="eastAsia"/>
          <w:szCs w:val="21"/>
        </w:rPr>
        <w:t>（</w:t>
      </w:r>
      <w:r w:rsidRPr="006554F7">
        <w:rPr>
          <w:rFonts w:asciiTheme="minorEastAsia" w:hAnsiTheme="minorEastAsia"/>
          <w:szCs w:val="21"/>
        </w:rPr>
        <w:t>子</w:t>
      </w:r>
      <w:r w:rsidRPr="006554F7">
        <w:rPr>
          <w:rFonts w:asciiTheme="minorEastAsia" w:hAnsiTheme="minorEastAsia" w:hint="eastAsia"/>
          <w:szCs w:val="21"/>
        </w:rPr>
        <w:t>）</w:t>
      </w:r>
      <w:r w:rsidRPr="006554F7">
        <w:rPr>
          <w:rFonts w:asciiTheme="minorEastAsia" w:hAnsiTheme="minorEastAsia"/>
          <w:szCs w:val="21"/>
        </w:rPr>
        <w:t>公司，共有员工</w:t>
      </w:r>
      <w:r w:rsidRPr="006554F7">
        <w:rPr>
          <w:rFonts w:asciiTheme="minorEastAsia" w:hAnsiTheme="minorEastAsia" w:hint="eastAsia"/>
          <w:szCs w:val="21"/>
        </w:rPr>
        <w:t>4000</w:t>
      </w:r>
      <w:r w:rsidRPr="006554F7">
        <w:rPr>
          <w:rFonts w:asciiTheme="minorEastAsia" w:hAnsiTheme="minorEastAsia"/>
          <w:szCs w:val="21"/>
        </w:rPr>
        <w:t>多人。</w:t>
      </w:r>
      <w:r w:rsidRPr="006554F7">
        <w:rPr>
          <w:rFonts w:asciiTheme="minorEastAsia" w:hAnsiTheme="minorEastAsia" w:hint="eastAsia"/>
          <w:szCs w:val="21"/>
        </w:rPr>
        <w:t>华海药业作为</w:t>
      </w:r>
      <w:r w:rsidRPr="006554F7">
        <w:rPr>
          <w:rFonts w:asciiTheme="minorEastAsia" w:hAnsiTheme="minorEastAsia"/>
          <w:szCs w:val="21"/>
        </w:rPr>
        <w:t>国内特色原料药行业的龙头</w:t>
      </w:r>
      <w:r w:rsidRPr="006554F7">
        <w:rPr>
          <w:rFonts w:asciiTheme="minorEastAsia" w:hAnsiTheme="minorEastAsia" w:hint="eastAsia"/>
          <w:szCs w:val="21"/>
        </w:rPr>
        <w:t>企业，产品远销美国、欧洲、中东和东南亚等国家。</w:t>
      </w:r>
    </w:p>
    <w:p w:rsidR="00A96893" w:rsidRPr="006554F7" w:rsidRDefault="00A96893" w:rsidP="00F60B3C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szCs w:val="21"/>
        </w:rPr>
        <w:t>●全球心血管类药物最大制造商，享有“普利专家”、“沙坦王子”之美誉；</w:t>
      </w:r>
    </w:p>
    <w:p w:rsidR="00A96893" w:rsidRPr="006554F7" w:rsidRDefault="00A96893" w:rsidP="00F60B3C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szCs w:val="21"/>
        </w:rPr>
        <w:t>●国内首家通过美国FDA制剂认证并自主拥有ANDA文号的医药企业，开创了中国化学药物制剂出口美国的先河；</w:t>
      </w:r>
    </w:p>
    <w:p w:rsidR="00A96893" w:rsidRPr="006554F7" w:rsidRDefault="00A96893" w:rsidP="00F60B3C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szCs w:val="21"/>
        </w:rPr>
        <w:t>●国内通过美国、欧盟、澳大利亚、日本等国际主流市场官方认证最多的企业之一；</w:t>
      </w:r>
    </w:p>
    <w:p w:rsidR="00A96893" w:rsidRPr="006554F7" w:rsidRDefault="00A96893" w:rsidP="00F60B3C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szCs w:val="21"/>
        </w:rPr>
        <w:t>●国家创新型企业，国家高新技术企业，拥有国家认定企业技术中心、博士后工作站；</w:t>
      </w:r>
    </w:p>
    <w:p w:rsidR="00A96893" w:rsidRPr="006554F7" w:rsidRDefault="00A96893" w:rsidP="00F60B3C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szCs w:val="21"/>
        </w:rPr>
        <w:t>●中国首家荣获“国家环境友好企业”称号的医药企业。</w:t>
      </w:r>
    </w:p>
    <w:p w:rsidR="00A96893" w:rsidRPr="006554F7" w:rsidRDefault="00A96893" w:rsidP="00F60B3C">
      <w:pPr>
        <w:adjustRightInd w:val="0"/>
        <w:snapToGrid w:val="0"/>
        <w:spacing w:line="288" w:lineRule="auto"/>
        <w:rPr>
          <w:rFonts w:asciiTheme="minorEastAsia" w:hAnsiTheme="minorEastAsia"/>
          <w:b/>
          <w:szCs w:val="21"/>
        </w:rPr>
      </w:pPr>
      <w:r w:rsidRPr="006554F7">
        <w:rPr>
          <w:rFonts w:asciiTheme="minorEastAsia" w:hAnsiTheme="minorEastAsia" w:hint="eastAsia"/>
          <w:b/>
          <w:szCs w:val="21"/>
        </w:rPr>
        <w:t>川南一分厂概况：</w:t>
      </w:r>
    </w:p>
    <w:p w:rsidR="00A96893" w:rsidRPr="006554F7" w:rsidRDefault="00A96893" w:rsidP="006554F7">
      <w:pPr>
        <w:adjustRightInd w:val="0"/>
        <w:snapToGrid w:val="0"/>
        <w:spacing w:line="288" w:lineRule="auto"/>
        <w:ind w:firstLineChars="200" w:firstLine="420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szCs w:val="21"/>
        </w:rPr>
        <w:t>川南一分厂是华海的化学原料药核心生产基地，创建于</w:t>
      </w:r>
      <w:r w:rsidRPr="006554F7">
        <w:rPr>
          <w:rFonts w:asciiTheme="minorEastAsia" w:hAnsiTheme="minorEastAsia"/>
          <w:szCs w:val="21"/>
        </w:rPr>
        <w:t>2005</w:t>
      </w:r>
      <w:r w:rsidRPr="006554F7">
        <w:rPr>
          <w:rFonts w:asciiTheme="minorEastAsia" w:hAnsiTheme="minorEastAsia" w:hint="eastAsia"/>
          <w:szCs w:val="21"/>
        </w:rPr>
        <w:t>年，占地总面积</w:t>
      </w:r>
      <w:r w:rsidRPr="006554F7">
        <w:rPr>
          <w:rFonts w:asciiTheme="minorEastAsia" w:hAnsiTheme="minorEastAsia"/>
          <w:szCs w:val="21"/>
        </w:rPr>
        <w:t>32.87</w:t>
      </w:r>
      <w:r w:rsidRPr="006554F7">
        <w:rPr>
          <w:rFonts w:asciiTheme="minorEastAsia" w:hAnsiTheme="minorEastAsia" w:hint="eastAsia"/>
          <w:szCs w:val="21"/>
        </w:rPr>
        <w:t>万平方米，建筑面积</w:t>
      </w:r>
      <w:r w:rsidRPr="006554F7">
        <w:rPr>
          <w:rFonts w:asciiTheme="minorEastAsia" w:hAnsiTheme="minorEastAsia"/>
          <w:szCs w:val="21"/>
        </w:rPr>
        <w:t>16.3</w:t>
      </w:r>
      <w:r w:rsidRPr="006554F7">
        <w:rPr>
          <w:rFonts w:asciiTheme="minorEastAsia" w:hAnsiTheme="minorEastAsia" w:hint="eastAsia"/>
          <w:szCs w:val="21"/>
        </w:rPr>
        <w:t>万平方米，目前拥有员工</w:t>
      </w:r>
      <w:r w:rsidRPr="006554F7">
        <w:rPr>
          <w:rFonts w:asciiTheme="minorEastAsia" w:hAnsiTheme="minorEastAsia"/>
          <w:szCs w:val="21"/>
        </w:rPr>
        <w:t>1100</w:t>
      </w:r>
      <w:r w:rsidRPr="006554F7">
        <w:rPr>
          <w:rFonts w:asciiTheme="minorEastAsia" w:hAnsiTheme="minorEastAsia" w:hint="eastAsia"/>
          <w:szCs w:val="21"/>
        </w:rPr>
        <w:t>余人。主营心血管类药、抗抑郁药和抗病毒药三大系列产品的高级原料药。建有18个车间，产品主要普利类，沙坦类等明星产品，左乙拉西（癫痫），雷诺嗪（抗心绞痛）</w:t>
      </w:r>
      <w:r w:rsidRPr="006554F7">
        <w:rPr>
          <w:rFonts w:asciiTheme="minorEastAsia" w:hAnsiTheme="minorEastAsia"/>
          <w:szCs w:val="21"/>
        </w:rPr>
        <w:t>…</w:t>
      </w:r>
      <w:r w:rsidRPr="006554F7">
        <w:rPr>
          <w:rFonts w:asciiTheme="minorEastAsia" w:hAnsiTheme="minorEastAsia" w:hint="eastAsia"/>
          <w:szCs w:val="21"/>
        </w:rPr>
        <w:t>年产值超过10亿。</w:t>
      </w:r>
    </w:p>
    <w:p w:rsidR="00A96893" w:rsidRPr="006554F7" w:rsidRDefault="00A96893" w:rsidP="00F60B3C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b/>
          <w:szCs w:val="21"/>
        </w:rPr>
        <w:t>研发</w:t>
      </w:r>
      <w:r w:rsidR="00EE2ED1" w:rsidRPr="006554F7">
        <w:rPr>
          <w:rFonts w:asciiTheme="minorEastAsia" w:hAnsiTheme="minorEastAsia" w:hint="eastAsia"/>
          <w:b/>
          <w:szCs w:val="21"/>
        </w:rPr>
        <w:t>体系</w:t>
      </w:r>
      <w:r w:rsidR="00EE2ED1" w:rsidRPr="006554F7">
        <w:rPr>
          <w:rFonts w:asciiTheme="minorEastAsia" w:hAnsiTheme="minorEastAsia" w:hint="eastAsia"/>
          <w:szCs w:val="21"/>
        </w:rPr>
        <w:t>：</w:t>
      </w:r>
      <w:r w:rsidR="00EE2ED1" w:rsidRPr="006554F7">
        <w:rPr>
          <w:rFonts w:asciiTheme="minorEastAsia" w:hAnsiTheme="minorEastAsia"/>
          <w:szCs w:val="21"/>
        </w:rPr>
        <w:t>GMP</w:t>
      </w:r>
      <w:r w:rsidR="00F60B3C" w:rsidRPr="006554F7">
        <w:rPr>
          <w:rFonts w:asciiTheme="minorEastAsia" w:hAnsiTheme="minorEastAsia" w:hint="eastAsia"/>
          <w:szCs w:val="21"/>
        </w:rPr>
        <w:t>体系下建设的全新实验室耗资近千万：</w:t>
      </w:r>
      <w:r w:rsidR="00EE2ED1" w:rsidRPr="006554F7">
        <w:rPr>
          <w:rFonts w:asciiTheme="minorEastAsia" w:hAnsiTheme="minorEastAsia"/>
          <w:szCs w:val="21"/>
        </w:rPr>
        <w:t>300</w:t>
      </w:r>
      <w:r w:rsidR="00EE2ED1" w:rsidRPr="006554F7">
        <w:rPr>
          <w:rFonts w:asciiTheme="minorEastAsia" w:hAnsiTheme="minorEastAsia" w:hint="eastAsia"/>
          <w:szCs w:val="21"/>
        </w:rPr>
        <w:t>万的通风橱系统，安装中央空调系统，</w:t>
      </w:r>
      <w:r w:rsidR="00EE2ED1" w:rsidRPr="006554F7">
        <w:rPr>
          <w:rFonts w:asciiTheme="minorEastAsia" w:hAnsiTheme="minorEastAsia"/>
          <w:szCs w:val="21"/>
        </w:rPr>
        <w:t>7</w:t>
      </w:r>
      <w:r w:rsidR="00EE2ED1" w:rsidRPr="006554F7">
        <w:rPr>
          <w:rFonts w:asciiTheme="minorEastAsia" w:hAnsiTheme="minorEastAsia" w:hint="eastAsia"/>
          <w:szCs w:val="21"/>
        </w:rPr>
        <w:t>间共配备办公电脑的实验室，每实验室5-6个通风橱，每通风橱配备3台机械搅拌；充足实验设备、仪器配备：1台平行反应器，2台高真空隔膜泵，10台旋转蒸发仪，7台实验室蠕动泵， 14台实验室微型水泵，7台暗箱式紫外分析仪等。</w:t>
      </w:r>
    </w:p>
    <w:p w:rsidR="00A96893" w:rsidRPr="006554F7" w:rsidRDefault="00A96893" w:rsidP="00F60B3C">
      <w:pPr>
        <w:adjustRightInd w:val="0"/>
        <w:snapToGrid w:val="0"/>
        <w:spacing w:line="288" w:lineRule="auto"/>
        <w:rPr>
          <w:rFonts w:asciiTheme="minorEastAsia" w:hAnsiTheme="minorEastAsia"/>
          <w:b/>
          <w:szCs w:val="21"/>
        </w:rPr>
      </w:pPr>
      <w:r w:rsidRPr="006554F7">
        <w:rPr>
          <w:rFonts w:asciiTheme="minorEastAsia" w:hAnsiTheme="minorEastAsia" w:hint="eastAsia"/>
          <w:b/>
          <w:szCs w:val="21"/>
        </w:rPr>
        <w:t>环保能力：</w:t>
      </w:r>
      <w:r w:rsidRPr="006554F7">
        <w:rPr>
          <w:rFonts w:asciiTheme="minorEastAsia" w:hAnsiTheme="minorEastAsia" w:hint="eastAsia"/>
          <w:szCs w:val="21"/>
        </w:rPr>
        <w:t>建有2500t/d废水处理系统</w:t>
      </w:r>
      <w:r w:rsidR="00F60B3C" w:rsidRPr="006554F7">
        <w:rPr>
          <w:rFonts w:asciiTheme="minorEastAsia" w:hAnsiTheme="minorEastAsia" w:hint="eastAsia"/>
          <w:szCs w:val="21"/>
        </w:rPr>
        <w:t>；</w:t>
      </w:r>
      <w:r w:rsidR="006E131D" w:rsidRPr="006554F7">
        <w:rPr>
          <w:rFonts w:asciiTheme="minorEastAsia" w:hAnsiTheme="minorEastAsia" w:hint="eastAsia"/>
          <w:szCs w:val="21"/>
        </w:rPr>
        <w:t xml:space="preserve"> </w:t>
      </w:r>
      <w:r w:rsidRPr="006554F7">
        <w:rPr>
          <w:rFonts w:asciiTheme="minorEastAsia" w:hAnsiTheme="minorEastAsia" w:hint="eastAsia"/>
          <w:szCs w:val="21"/>
        </w:rPr>
        <w:t>30000m³/h的RTO蓄热式废气焚烧装置</w:t>
      </w:r>
      <w:r w:rsidR="00F60B3C" w:rsidRPr="006554F7">
        <w:rPr>
          <w:rFonts w:asciiTheme="minorEastAsia" w:hAnsiTheme="minorEastAsia" w:hint="eastAsia"/>
          <w:szCs w:val="21"/>
        </w:rPr>
        <w:t>；</w:t>
      </w:r>
      <w:r w:rsidR="006E131D" w:rsidRPr="006554F7">
        <w:rPr>
          <w:rFonts w:asciiTheme="minorEastAsia" w:hAnsiTheme="minorEastAsia" w:hint="eastAsia"/>
          <w:szCs w:val="21"/>
        </w:rPr>
        <w:t xml:space="preserve"> </w:t>
      </w:r>
      <w:r w:rsidRPr="006554F7">
        <w:rPr>
          <w:rFonts w:asciiTheme="minorEastAsia" w:hAnsiTheme="minorEastAsia" w:hint="eastAsia"/>
          <w:szCs w:val="21"/>
        </w:rPr>
        <w:t>300t/d的高浓度废水预处理系统</w:t>
      </w:r>
      <w:r w:rsidR="00F60B3C" w:rsidRPr="006554F7">
        <w:rPr>
          <w:rFonts w:asciiTheme="minorEastAsia" w:hAnsiTheme="minorEastAsia" w:hint="eastAsia"/>
          <w:szCs w:val="21"/>
        </w:rPr>
        <w:t>；</w:t>
      </w:r>
      <w:r w:rsidRPr="006554F7">
        <w:rPr>
          <w:rFonts w:asciiTheme="minorEastAsia" w:hAnsiTheme="minorEastAsia" w:hint="eastAsia"/>
          <w:szCs w:val="21"/>
        </w:rPr>
        <w:t>MVR脱盐系统、废水脱溶系统、生物滴滤系统</w:t>
      </w:r>
      <w:r w:rsidR="00F60B3C" w:rsidRPr="006554F7">
        <w:rPr>
          <w:rFonts w:asciiTheme="minorEastAsia" w:hAnsiTheme="minorEastAsia" w:hint="eastAsia"/>
          <w:szCs w:val="21"/>
        </w:rPr>
        <w:t>等</w:t>
      </w:r>
    </w:p>
    <w:p w:rsidR="00A96893" w:rsidRPr="006554F7" w:rsidRDefault="00EE2ED1" w:rsidP="00F60B3C">
      <w:pPr>
        <w:adjustRightInd w:val="0"/>
        <w:snapToGrid w:val="0"/>
        <w:spacing w:line="288" w:lineRule="auto"/>
        <w:rPr>
          <w:rFonts w:asciiTheme="minorEastAsia" w:hAnsiTheme="minorEastAsia"/>
          <w:b/>
          <w:szCs w:val="21"/>
        </w:rPr>
      </w:pPr>
      <w:r w:rsidRPr="006554F7">
        <w:rPr>
          <w:rFonts w:asciiTheme="minorEastAsia" w:hAnsiTheme="minorEastAsia" w:hint="eastAsia"/>
          <w:b/>
          <w:szCs w:val="21"/>
        </w:rPr>
        <w:t>二</w:t>
      </w:r>
      <w:r w:rsidR="00A96893" w:rsidRPr="006554F7">
        <w:rPr>
          <w:rFonts w:asciiTheme="minorEastAsia" w:hAnsiTheme="minorEastAsia" w:hint="eastAsia"/>
          <w:b/>
          <w:szCs w:val="21"/>
        </w:rPr>
        <w:t>、人才理念和战略</w:t>
      </w:r>
    </w:p>
    <w:p w:rsidR="00A96893" w:rsidRPr="006554F7" w:rsidRDefault="00A96893" w:rsidP="00F60B3C">
      <w:pPr>
        <w:adjustRightInd w:val="0"/>
        <w:snapToGrid w:val="0"/>
        <w:spacing w:line="288" w:lineRule="auto"/>
        <w:rPr>
          <w:rFonts w:asciiTheme="minorEastAsia" w:hAnsiTheme="minorEastAsia"/>
          <w:b/>
          <w:szCs w:val="21"/>
        </w:rPr>
      </w:pPr>
      <w:r w:rsidRPr="006554F7">
        <w:rPr>
          <w:rFonts w:asciiTheme="minorEastAsia" w:hAnsiTheme="minorEastAsia" w:hint="eastAsia"/>
          <w:b/>
          <w:szCs w:val="21"/>
        </w:rPr>
        <w:t>人才理念：</w:t>
      </w:r>
      <w:r w:rsidRPr="006554F7">
        <w:rPr>
          <w:rFonts w:asciiTheme="minorEastAsia" w:hAnsiTheme="minorEastAsia" w:hint="eastAsia"/>
          <w:szCs w:val="21"/>
        </w:rPr>
        <w:t>唯才是用，用人所长</w:t>
      </w:r>
      <w:r w:rsidRPr="006554F7">
        <w:rPr>
          <w:rFonts w:asciiTheme="minorEastAsia" w:hAnsiTheme="minorEastAsia"/>
          <w:szCs w:val="21"/>
        </w:rPr>
        <w:t xml:space="preserve"> </w:t>
      </w:r>
      <w:r w:rsidRPr="006554F7">
        <w:rPr>
          <w:rFonts w:asciiTheme="minorEastAsia" w:hAnsiTheme="minorEastAsia" w:hint="eastAsia"/>
          <w:szCs w:val="21"/>
        </w:rPr>
        <w:t>。我们主张“唯才是用”，是指以“德”为基本的用人前提，以“才”为最关键的用人标准。我们采取“用人所长”的科学策略，通过充分发挥人力资源管理的作用，让每个员工处于最适合发挥自己才能的位置。</w:t>
      </w:r>
    </w:p>
    <w:p w:rsidR="00A96893" w:rsidRPr="006554F7" w:rsidRDefault="00A96893" w:rsidP="00F60B3C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b/>
          <w:szCs w:val="21"/>
        </w:rPr>
        <w:t>合作机构</w:t>
      </w:r>
      <w:r w:rsidRPr="006554F7">
        <w:rPr>
          <w:rFonts w:asciiTheme="minorEastAsia" w:hAnsiTheme="minorEastAsia" w:hint="eastAsia"/>
          <w:szCs w:val="21"/>
        </w:rPr>
        <w:t>：</w:t>
      </w:r>
      <w:r w:rsidRPr="006554F7">
        <w:rPr>
          <w:rFonts w:asciiTheme="minorEastAsia" w:hAnsiTheme="minorEastAsia" w:hint="eastAsia"/>
          <w:bCs/>
          <w:szCs w:val="21"/>
        </w:rPr>
        <w:t>与浙大、中国药科大学开办在职研究生班。</w:t>
      </w:r>
      <w:r w:rsidRPr="006554F7">
        <w:rPr>
          <w:rFonts w:asciiTheme="minorEastAsia" w:hAnsiTheme="minorEastAsia" w:hint="eastAsia"/>
          <w:szCs w:val="21"/>
        </w:rPr>
        <w:t>注重自主研发，并加强外部合作，分别与中科院上海有机所、上海医药工业研究院成立了联合研究中心，并与中科院成都化学研究有机所、天津大学国家工业结晶中心、浙江大学、浙江工业大学等知名院所开展广泛交流与合作。</w:t>
      </w:r>
    </w:p>
    <w:p w:rsidR="005F4512" w:rsidRPr="006554F7" w:rsidRDefault="00F60B3C" w:rsidP="005F4512">
      <w:pPr>
        <w:spacing w:line="288" w:lineRule="auto"/>
        <w:rPr>
          <w:rFonts w:asciiTheme="minorEastAsia" w:hAnsiTheme="minorEastAsia"/>
          <w:szCs w:val="21"/>
          <w:u w:val="single"/>
        </w:rPr>
      </w:pPr>
      <w:r w:rsidRPr="006554F7">
        <w:rPr>
          <w:rFonts w:asciiTheme="minorEastAsia" w:hAnsiTheme="minorEastAsia" w:hint="eastAsia"/>
          <w:b/>
          <w:szCs w:val="21"/>
        </w:rPr>
        <w:t>特色人才培养</w:t>
      </w:r>
      <w:r w:rsidR="00A96893" w:rsidRPr="006554F7">
        <w:rPr>
          <w:rFonts w:asciiTheme="minorEastAsia" w:hAnsiTheme="minorEastAsia" w:hint="eastAsia"/>
          <w:szCs w:val="21"/>
        </w:rPr>
        <w:t>：</w:t>
      </w:r>
      <w:r w:rsidR="00A96893" w:rsidRPr="006554F7">
        <w:rPr>
          <w:rFonts w:asciiTheme="minorEastAsia" w:hAnsiTheme="minorEastAsia" w:hint="eastAsia"/>
          <w:szCs w:val="21"/>
          <w:u w:val="single"/>
        </w:rPr>
        <w:t>原料药实训基地培训</w:t>
      </w:r>
    </w:p>
    <w:p w:rsidR="00A96893" w:rsidRPr="006554F7" w:rsidRDefault="00EE2ED1" w:rsidP="005F4512">
      <w:pPr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b/>
          <w:szCs w:val="21"/>
        </w:rPr>
        <w:t>三</w:t>
      </w:r>
      <w:r w:rsidR="00A96893" w:rsidRPr="006554F7">
        <w:rPr>
          <w:rFonts w:asciiTheme="minorEastAsia" w:hAnsiTheme="minorEastAsia" w:hint="eastAsia"/>
          <w:b/>
          <w:szCs w:val="21"/>
        </w:rPr>
        <w:t>、</w:t>
      </w:r>
      <w:r w:rsidR="005F4512" w:rsidRPr="006554F7">
        <w:rPr>
          <w:rFonts w:asciiTheme="minorEastAsia" w:hAnsiTheme="minorEastAsia" w:hint="eastAsia"/>
          <w:b/>
          <w:szCs w:val="21"/>
        </w:rPr>
        <w:t>薪酬</w:t>
      </w:r>
      <w:r w:rsidR="00A96893" w:rsidRPr="006554F7">
        <w:rPr>
          <w:rFonts w:asciiTheme="minorEastAsia" w:hAnsiTheme="minorEastAsia" w:hint="eastAsia"/>
          <w:b/>
          <w:szCs w:val="21"/>
        </w:rPr>
        <w:t>福利：</w:t>
      </w:r>
    </w:p>
    <w:p w:rsidR="00A96893" w:rsidRPr="006554F7" w:rsidRDefault="00A96893" w:rsidP="005F4512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/>
          <w:szCs w:val="21"/>
        </w:rPr>
        <w:t>1.     具有行业竞争力的薪资和奖金激励</w:t>
      </w:r>
    </w:p>
    <w:p w:rsidR="00A96893" w:rsidRPr="006554F7" w:rsidRDefault="00A96893" w:rsidP="005F4512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/>
          <w:szCs w:val="21"/>
        </w:rPr>
        <w:t>2.     完善的福利待遇</w:t>
      </w:r>
      <w:r w:rsidRPr="006554F7">
        <w:rPr>
          <w:rFonts w:asciiTheme="minorEastAsia" w:hAnsiTheme="minorEastAsia" w:hint="eastAsia"/>
          <w:szCs w:val="21"/>
        </w:rPr>
        <w:t>和丰富的文化活动</w:t>
      </w:r>
    </w:p>
    <w:p w:rsidR="00A96893" w:rsidRPr="006554F7" w:rsidRDefault="00A96893" w:rsidP="005F4512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szCs w:val="21"/>
        </w:rPr>
        <w:t>①</w:t>
      </w:r>
      <w:r w:rsidRPr="006554F7">
        <w:rPr>
          <w:rFonts w:asciiTheme="minorEastAsia" w:hAnsiTheme="minorEastAsia"/>
          <w:szCs w:val="21"/>
        </w:rPr>
        <w:t>补贴：工龄补贴、高温补贴、夜餐补贴、营养补贴等；</w:t>
      </w:r>
      <w:r w:rsidR="005F4512" w:rsidRPr="006554F7">
        <w:rPr>
          <w:rFonts w:asciiTheme="minorEastAsia" w:hAnsiTheme="minorEastAsia" w:hint="eastAsia"/>
          <w:szCs w:val="21"/>
        </w:rPr>
        <w:t>②</w:t>
      </w:r>
      <w:r w:rsidR="005F4512" w:rsidRPr="006554F7">
        <w:rPr>
          <w:rFonts w:asciiTheme="minorEastAsia" w:hAnsiTheme="minorEastAsia"/>
          <w:szCs w:val="21"/>
        </w:rPr>
        <w:t>节日福利：春节福利、端午福利、夏令福利、中秋福利、冬令福利等</w:t>
      </w:r>
      <w:r w:rsidR="005F4512" w:rsidRPr="006554F7">
        <w:rPr>
          <w:rFonts w:asciiTheme="minorEastAsia" w:hAnsiTheme="minorEastAsia" w:hint="eastAsia"/>
          <w:szCs w:val="21"/>
        </w:rPr>
        <w:t>、季度福利</w:t>
      </w:r>
    </w:p>
    <w:p w:rsidR="00A96893" w:rsidRDefault="00A96893" w:rsidP="005F4512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szCs w:val="21"/>
        </w:rPr>
        <w:t>③</w:t>
      </w:r>
      <w:r w:rsidRPr="006554F7">
        <w:rPr>
          <w:rFonts w:asciiTheme="minorEastAsia" w:hAnsiTheme="minorEastAsia"/>
          <w:szCs w:val="21"/>
        </w:rPr>
        <w:t>带薪假期：婚假、产假、护产假、哺乳假、丧假等；</w:t>
      </w:r>
      <w:r w:rsidR="005F4512" w:rsidRPr="006554F7">
        <w:rPr>
          <w:rFonts w:asciiTheme="minorEastAsia" w:hAnsiTheme="minorEastAsia" w:hint="eastAsia"/>
          <w:szCs w:val="21"/>
        </w:rPr>
        <w:t>④</w:t>
      </w:r>
      <w:r w:rsidR="005F4512" w:rsidRPr="006554F7">
        <w:rPr>
          <w:rFonts w:asciiTheme="minorEastAsia" w:hAnsiTheme="minorEastAsia"/>
          <w:szCs w:val="21"/>
        </w:rPr>
        <w:t>婚嫁</w:t>
      </w:r>
      <w:r w:rsidR="005F4512" w:rsidRPr="006554F7">
        <w:rPr>
          <w:rFonts w:asciiTheme="minorEastAsia" w:hAnsiTheme="minorEastAsia" w:hint="eastAsia"/>
          <w:szCs w:val="21"/>
        </w:rPr>
        <w:t>等</w:t>
      </w:r>
      <w:r w:rsidR="005F4512" w:rsidRPr="006554F7">
        <w:rPr>
          <w:rFonts w:asciiTheme="minorEastAsia" w:hAnsiTheme="minorEastAsia"/>
          <w:szCs w:val="21"/>
        </w:rPr>
        <w:t>福利：赠送礼金，安排车辆</w:t>
      </w:r>
      <w:r w:rsidR="005F4512" w:rsidRPr="006554F7">
        <w:rPr>
          <w:rFonts w:asciiTheme="minorEastAsia" w:hAnsiTheme="minorEastAsia" w:hint="eastAsia"/>
          <w:szCs w:val="21"/>
        </w:rPr>
        <w:t>、鲜花</w:t>
      </w:r>
      <w:r w:rsidR="005F4512" w:rsidRPr="006554F7">
        <w:rPr>
          <w:rFonts w:asciiTheme="minorEastAsia" w:hAnsiTheme="minorEastAsia"/>
          <w:szCs w:val="21"/>
        </w:rPr>
        <w:t>等；</w:t>
      </w:r>
      <w:r w:rsidR="005F4512" w:rsidRPr="006554F7">
        <w:rPr>
          <w:rFonts w:asciiTheme="minorEastAsia" w:hAnsiTheme="minorEastAsia" w:hint="eastAsia"/>
          <w:szCs w:val="21"/>
        </w:rPr>
        <w:t>探亲假、旅游补贴；年度免费体检</w:t>
      </w:r>
    </w:p>
    <w:p w:rsidR="002D2B01" w:rsidRPr="006554F7" w:rsidRDefault="002D2B01" w:rsidP="005F4512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</w:p>
    <w:p w:rsidR="00A96893" w:rsidRPr="006554F7" w:rsidRDefault="00B2478A" w:rsidP="005F4512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/>
          <w:szCs w:val="21"/>
        </w:rPr>
        <w:fldChar w:fldCharType="begin"/>
      </w:r>
      <w:r w:rsidR="00A96893" w:rsidRPr="006554F7">
        <w:rPr>
          <w:rFonts w:asciiTheme="minorEastAsia" w:hAnsiTheme="minorEastAsia"/>
          <w:szCs w:val="21"/>
        </w:rPr>
        <w:instrText xml:space="preserve"> </w:instrText>
      </w:r>
      <w:r w:rsidR="00A96893" w:rsidRPr="006554F7">
        <w:rPr>
          <w:rFonts w:asciiTheme="minorEastAsia" w:hAnsiTheme="minorEastAsia" w:hint="eastAsia"/>
          <w:szCs w:val="21"/>
        </w:rPr>
        <w:instrText>eq \o\ac(○,5)</w:instrText>
      </w:r>
      <w:r w:rsidRPr="006554F7">
        <w:rPr>
          <w:rFonts w:asciiTheme="minorEastAsia" w:hAnsiTheme="minorEastAsia"/>
          <w:szCs w:val="21"/>
        </w:rPr>
        <w:fldChar w:fldCharType="end"/>
      </w:r>
      <w:r w:rsidR="00A96893" w:rsidRPr="006554F7">
        <w:rPr>
          <w:rFonts w:asciiTheme="minorEastAsia" w:hAnsiTheme="minorEastAsia" w:hint="eastAsia"/>
          <w:szCs w:val="21"/>
        </w:rPr>
        <w:t>免费提供住宿，独立阳台、热水24小时供应；或住房补贴</w:t>
      </w:r>
    </w:p>
    <w:p w:rsidR="00A96893" w:rsidRPr="006554F7" w:rsidRDefault="00B2478A" w:rsidP="005F4512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/>
          <w:szCs w:val="21"/>
        </w:rPr>
        <w:fldChar w:fldCharType="begin"/>
      </w:r>
      <w:r w:rsidR="00A96893" w:rsidRPr="006554F7">
        <w:rPr>
          <w:rFonts w:asciiTheme="minorEastAsia" w:hAnsiTheme="minorEastAsia"/>
          <w:szCs w:val="21"/>
        </w:rPr>
        <w:instrText xml:space="preserve"> </w:instrText>
      </w:r>
      <w:r w:rsidR="00A96893" w:rsidRPr="006554F7">
        <w:rPr>
          <w:rFonts w:asciiTheme="minorEastAsia" w:hAnsiTheme="minorEastAsia" w:hint="eastAsia"/>
          <w:szCs w:val="21"/>
        </w:rPr>
        <w:instrText>eq \o\ac(○,6)</w:instrText>
      </w:r>
      <w:r w:rsidRPr="006554F7">
        <w:rPr>
          <w:rFonts w:asciiTheme="minorEastAsia" w:hAnsiTheme="minorEastAsia"/>
          <w:szCs w:val="21"/>
        </w:rPr>
        <w:fldChar w:fldCharType="end"/>
      </w:r>
      <w:r w:rsidR="00A96893" w:rsidRPr="006554F7">
        <w:rPr>
          <w:rFonts w:asciiTheme="minorEastAsia" w:hAnsiTheme="minorEastAsia" w:hint="eastAsia"/>
          <w:szCs w:val="21"/>
        </w:rPr>
        <w:t>文化活动：员工恳谈会、内训师培训活动、演讲与知识竞赛、中秋晚会、合唱团活动、员工书画活动比赛</w:t>
      </w:r>
    </w:p>
    <w:p w:rsidR="00A96893" w:rsidRPr="006554F7" w:rsidRDefault="00A96893" w:rsidP="00F60B3C">
      <w:pPr>
        <w:spacing w:line="288" w:lineRule="auto"/>
        <w:rPr>
          <w:rFonts w:asciiTheme="minorEastAsia" w:hAnsiTheme="minorEastAsia"/>
          <w:szCs w:val="21"/>
        </w:rPr>
      </w:pPr>
      <w:r w:rsidRPr="006554F7">
        <w:rPr>
          <w:rFonts w:asciiTheme="minorEastAsia" w:hAnsiTheme="minorEastAsia" w:hint="eastAsia"/>
          <w:b/>
          <w:bCs/>
          <w:szCs w:val="21"/>
        </w:rPr>
        <w:t>走进华海，走近华海人，你将感受到我们这个团队“品质+创新”的精髓所在！</w:t>
      </w:r>
      <w:r w:rsidR="005F4512" w:rsidRPr="006554F7">
        <w:rPr>
          <w:rFonts w:asciiTheme="minorEastAsia" w:hAnsiTheme="minorEastAsia" w:hint="eastAsia"/>
          <w:szCs w:val="21"/>
        </w:rPr>
        <w:t xml:space="preserve"> </w:t>
      </w:r>
      <w:r w:rsidRPr="006554F7">
        <w:rPr>
          <w:rFonts w:asciiTheme="minorEastAsia" w:hAnsiTheme="minorEastAsia" w:hint="eastAsia"/>
          <w:szCs w:val="21"/>
        </w:rPr>
        <w:t>-----华海，培养未来一流制药人才。</w:t>
      </w:r>
    </w:p>
    <w:p w:rsidR="00A96893" w:rsidRPr="00A96893" w:rsidRDefault="00A96893" w:rsidP="00A96893">
      <w:pPr>
        <w:rPr>
          <w:b/>
        </w:rPr>
      </w:pPr>
      <w:r w:rsidRPr="00A96893">
        <w:rPr>
          <w:rFonts w:hint="eastAsia"/>
          <w:b/>
        </w:rPr>
        <w:t>岗位需求：</w:t>
      </w:r>
    </w:p>
    <w:tbl>
      <w:tblPr>
        <w:tblW w:w="14747" w:type="dxa"/>
        <w:tblInd w:w="103" w:type="dxa"/>
        <w:tblLayout w:type="fixed"/>
        <w:tblLook w:val="04A0"/>
      </w:tblPr>
      <w:tblGrid>
        <w:gridCol w:w="417"/>
        <w:gridCol w:w="581"/>
        <w:gridCol w:w="1417"/>
        <w:gridCol w:w="1985"/>
        <w:gridCol w:w="708"/>
        <w:gridCol w:w="993"/>
        <w:gridCol w:w="1559"/>
        <w:gridCol w:w="7087"/>
      </w:tblGrid>
      <w:tr w:rsidR="005F4512" w:rsidRPr="00A96893" w:rsidTr="006E131D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隶属单位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岗位类别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</w:t>
            </w:r>
            <w:r w:rsidRPr="00A96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任职资格条件</w:t>
            </w:r>
          </w:p>
        </w:tc>
      </w:tr>
      <w:tr w:rsidR="005F4512" w:rsidRPr="00A96893" w:rsidTr="006E131D">
        <w:trPr>
          <w:trHeight w:val="3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所属部门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需求岗位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</w:tr>
      <w:tr w:rsidR="005F4512" w:rsidRPr="00A96893" w:rsidTr="006E131D">
        <w:trPr>
          <w:trHeight w:val="49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川南一分厂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博士后工作站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进站博士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合成化学、有机化学、制药工程等相关专业</w:t>
            </w:r>
          </w:p>
        </w:tc>
      </w:tr>
      <w:tr w:rsidR="005F4512" w:rsidRPr="00A96893" w:rsidTr="006E131D">
        <w:trPr>
          <w:trHeight w:val="39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技术部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化工工程与工艺、合成化学、应用化学、有机化学、制药工程、农药学等相关专业</w:t>
            </w:r>
          </w:p>
        </w:tc>
      </w:tr>
      <w:tr w:rsidR="005F4512" w:rsidRPr="00A96893" w:rsidTr="006E131D">
        <w:trPr>
          <w:trHeight w:val="42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</w:tr>
      <w:tr w:rsidR="005F4512" w:rsidRPr="00A96893" w:rsidTr="006E131D">
        <w:trPr>
          <w:trHeight w:val="41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4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</w:tr>
      <w:tr w:rsidR="005F4512" w:rsidRPr="00A96893" w:rsidTr="006E131D">
        <w:trPr>
          <w:trHeight w:val="4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5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化验室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原料药QC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347FF5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药物分析、分析化学、制药工程、工业分析与检验、化学制药技术等相关专业</w:t>
            </w:r>
          </w:p>
        </w:tc>
      </w:tr>
      <w:tr w:rsidR="005F4512" w:rsidRPr="00A96893" w:rsidTr="006E131D">
        <w:trPr>
          <w:trHeight w:val="42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6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质量管理部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文件管理QA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制药工程、应用化学、药学、英语等相关专业</w:t>
            </w:r>
            <w:r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，</w:t>
            </w: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CET6</w:t>
            </w:r>
          </w:p>
        </w:tc>
      </w:tr>
      <w:tr w:rsidR="005F4512" w:rsidRPr="00A96893" w:rsidTr="006E131D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7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产品/车间现场QA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制药工程、应用化学、化学工程与工艺等相关专业</w:t>
            </w:r>
            <w:r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，</w:t>
            </w: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CET6</w:t>
            </w:r>
          </w:p>
        </w:tc>
      </w:tr>
      <w:tr w:rsidR="005F4512" w:rsidRPr="00A96893" w:rsidTr="006E131D">
        <w:trPr>
          <w:trHeight w:val="3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9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工程部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设备管理员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暖通、建筑环境、过程装备与控制等机械相关专业</w:t>
            </w:r>
          </w:p>
        </w:tc>
      </w:tr>
      <w:tr w:rsidR="005F4512" w:rsidRPr="00A96893" w:rsidTr="006E131D">
        <w:trPr>
          <w:trHeight w:val="4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10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生产部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生产储备干部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化学工程与工艺、应用化学等相关专业</w:t>
            </w:r>
          </w:p>
        </w:tc>
      </w:tr>
      <w:tr w:rsidR="005F4512" w:rsidRPr="00A96893" w:rsidTr="006E131D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11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车间技工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12" w:rsidRPr="00A96893" w:rsidRDefault="005F4512" w:rsidP="00A96893">
            <w:pPr>
              <w:widowControl/>
              <w:jc w:val="center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大专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12" w:rsidRPr="00A96893" w:rsidRDefault="005F4512" w:rsidP="00A96893">
            <w:pPr>
              <w:widowControl/>
              <w:jc w:val="left"/>
              <w:rPr>
                <w:rFonts w:ascii="宋体" w:eastAsia="宋体" w:hAnsi="宋体" w:cs="宋体"/>
                <w:color w:val="333399"/>
                <w:kern w:val="0"/>
                <w:sz w:val="20"/>
                <w:szCs w:val="20"/>
              </w:rPr>
            </w:pPr>
            <w:r w:rsidRPr="00A96893">
              <w:rPr>
                <w:rFonts w:ascii="宋体" w:eastAsia="宋体" w:hAnsi="宋体" w:cs="宋体" w:hint="eastAsia"/>
                <w:color w:val="333399"/>
                <w:kern w:val="0"/>
                <w:sz w:val="20"/>
                <w:szCs w:val="20"/>
              </w:rPr>
              <w:t>应用化工技术、化学制药技术、工业分析与检验、化工装备技术等相关专业</w:t>
            </w:r>
          </w:p>
        </w:tc>
      </w:tr>
    </w:tbl>
    <w:p w:rsidR="00A96893" w:rsidRPr="00A96893" w:rsidRDefault="00A96893" w:rsidP="00A96893">
      <w:pPr>
        <w:rPr>
          <w:b/>
        </w:rPr>
      </w:pPr>
      <w:r w:rsidRPr="00A96893">
        <w:rPr>
          <w:rFonts w:hint="eastAsia"/>
          <w:b/>
        </w:rPr>
        <w:t>招聘流程：</w:t>
      </w:r>
    </w:p>
    <w:p w:rsidR="00A96893" w:rsidRPr="005F4512" w:rsidRDefault="00B2478A" w:rsidP="00A96893">
      <w:pPr>
        <w:rPr>
          <w:bCs/>
        </w:rPr>
      </w:pPr>
      <w:r>
        <w:rPr>
          <w:bCs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327.4pt;margin-top:10.7pt;width:28.6pt;height:0;z-index:251664384" o:connectortype="straight">
            <v:stroke endarrow="block"/>
          </v:shape>
        </w:pict>
      </w:r>
      <w:r>
        <w:rPr>
          <w:bCs/>
        </w:rPr>
        <w:pict>
          <v:shape id="_x0000_s2058" type="#_x0000_t32" style="position:absolute;left:0;text-align:left;margin-left:268.15pt;margin-top:10.7pt;width:28.6pt;height:0;z-index:251663360" o:connectortype="straight">
            <v:stroke endarrow="block"/>
          </v:shape>
        </w:pict>
      </w:r>
      <w:r>
        <w:rPr>
          <w:bCs/>
        </w:rPr>
        <w:pict>
          <v:shape id="_x0000_s2057" type="#_x0000_t32" style="position:absolute;left:0;text-align:left;margin-left:206.3pt;margin-top:10.7pt;width:28.6pt;height:0;z-index:251662336" o:connectortype="straight">
            <v:stroke endarrow="block"/>
          </v:shape>
        </w:pict>
      </w:r>
      <w:r>
        <w:rPr>
          <w:bCs/>
        </w:rPr>
        <w:pict>
          <v:shape id="_x0000_s2056" type="#_x0000_t32" style="position:absolute;left:0;text-align:left;margin-left:125.75pt;margin-top:10.7pt;width:28.6pt;height:0;z-index:251661312" o:connectortype="straight">
            <v:stroke endarrow="block"/>
          </v:shape>
        </w:pict>
      </w:r>
      <w:r w:rsidR="00A96893" w:rsidRPr="00A96893">
        <w:rPr>
          <w:rFonts w:hint="eastAsia"/>
          <w:bCs/>
        </w:rPr>
        <w:t>简历投递（网络</w:t>
      </w:r>
      <w:r w:rsidR="00A96893" w:rsidRPr="00A96893">
        <w:rPr>
          <w:rFonts w:hint="eastAsia"/>
          <w:bCs/>
        </w:rPr>
        <w:t>/</w:t>
      </w:r>
      <w:r w:rsidR="00A96893" w:rsidRPr="00A96893">
        <w:rPr>
          <w:rFonts w:hint="eastAsia"/>
          <w:bCs/>
        </w:rPr>
        <w:t>现场宣讲）</w:t>
      </w:r>
      <w:r w:rsidR="00A96893" w:rsidRPr="00A96893">
        <w:rPr>
          <w:rFonts w:hint="eastAsia"/>
          <w:bCs/>
        </w:rPr>
        <w:t xml:space="preserve">      </w:t>
      </w:r>
      <w:r w:rsidR="00A96893" w:rsidRPr="00A96893">
        <w:rPr>
          <w:rFonts w:hint="eastAsia"/>
          <w:bCs/>
        </w:rPr>
        <w:t>简历筛选</w:t>
      </w:r>
      <w:r w:rsidR="00A96893" w:rsidRPr="00A96893">
        <w:rPr>
          <w:rFonts w:hint="eastAsia"/>
          <w:bCs/>
        </w:rPr>
        <w:t xml:space="preserve">       </w:t>
      </w:r>
      <w:r w:rsidR="00A96893" w:rsidRPr="00A96893">
        <w:rPr>
          <w:rFonts w:hint="eastAsia"/>
          <w:bCs/>
        </w:rPr>
        <w:t>面试</w:t>
      </w:r>
      <w:r w:rsidR="00A96893" w:rsidRPr="00A96893">
        <w:rPr>
          <w:rFonts w:hint="eastAsia"/>
          <w:bCs/>
        </w:rPr>
        <w:t xml:space="preserve">        </w:t>
      </w:r>
      <w:r w:rsidR="00A96893" w:rsidRPr="00A96893">
        <w:rPr>
          <w:rFonts w:hint="eastAsia"/>
          <w:bCs/>
        </w:rPr>
        <w:t>复试</w:t>
      </w:r>
      <w:r w:rsidR="00A96893" w:rsidRPr="00A96893">
        <w:rPr>
          <w:rFonts w:hint="eastAsia"/>
          <w:bCs/>
        </w:rPr>
        <w:t xml:space="preserve">      </w:t>
      </w:r>
      <w:r w:rsidR="00A96893" w:rsidRPr="00A96893">
        <w:rPr>
          <w:rFonts w:hint="eastAsia"/>
          <w:bCs/>
        </w:rPr>
        <w:t>录用、签订三方协议</w:t>
      </w:r>
    </w:p>
    <w:p w:rsidR="00A96893" w:rsidRPr="00A96893" w:rsidRDefault="00A96893" w:rsidP="00A96893">
      <w:pPr>
        <w:rPr>
          <w:b/>
        </w:rPr>
      </w:pPr>
      <w:r w:rsidRPr="00A96893">
        <w:rPr>
          <w:rFonts w:hint="eastAsia"/>
          <w:b/>
        </w:rPr>
        <w:t>联系方式：</w:t>
      </w:r>
    </w:p>
    <w:p w:rsidR="00A96893" w:rsidRPr="00A96893" w:rsidRDefault="00A96893" w:rsidP="00A96893">
      <w:r w:rsidRPr="00A96893">
        <w:rPr>
          <w:rFonts w:hint="eastAsia"/>
        </w:rPr>
        <w:t>人力总监：杨天民</w:t>
      </w:r>
      <w:r w:rsidRPr="00A96893">
        <w:rPr>
          <w:rFonts w:hint="eastAsia"/>
        </w:rPr>
        <w:t xml:space="preserve">   </w:t>
      </w:r>
      <w:r w:rsidRPr="00A96893">
        <w:rPr>
          <w:rFonts w:hint="eastAsia"/>
        </w:rPr>
        <w:t>手机：</w:t>
      </w:r>
      <w:r w:rsidRPr="00A96893">
        <w:t>13362676969</w:t>
      </w:r>
      <w:r w:rsidRPr="00A96893">
        <w:rPr>
          <w:rFonts w:hint="eastAsia"/>
        </w:rPr>
        <w:t xml:space="preserve">       </w:t>
      </w:r>
      <w:r w:rsidRPr="00A96893">
        <w:rPr>
          <w:rFonts w:hint="eastAsia"/>
        </w:rPr>
        <w:t>办公电话</w:t>
      </w:r>
      <w:r w:rsidRPr="00A96893">
        <w:rPr>
          <w:rFonts w:hint="eastAsia"/>
        </w:rPr>
        <w:t xml:space="preserve">0576-85588568          </w:t>
      </w:r>
      <w:r w:rsidRPr="00A96893">
        <w:rPr>
          <w:rFonts w:hint="eastAsia"/>
        </w:rPr>
        <w:t>邮箱：</w:t>
      </w:r>
      <w:r w:rsidRPr="00A96893">
        <w:rPr>
          <w:rFonts w:hint="eastAsia"/>
        </w:rPr>
        <w:t>ytm_polar@163.com</w:t>
      </w:r>
    </w:p>
    <w:p w:rsidR="00A96893" w:rsidRPr="00A96893" w:rsidRDefault="00A96893" w:rsidP="00A96893">
      <w:r w:rsidRPr="00A96893">
        <w:rPr>
          <w:rFonts w:hint="eastAsia"/>
        </w:rPr>
        <w:t>招聘主管：徐婉琳</w:t>
      </w:r>
      <w:r w:rsidRPr="00A96893">
        <w:rPr>
          <w:rFonts w:hint="eastAsia"/>
        </w:rPr>
        <w:t xml:space="preserve">   </w:t>
      </w:r>
      <w:r w:rsidRPr="00A96893">
        <w:rPr>
          <w:rFonts w:hint="eastAsia"/>
        </w:rPr>
        <w:t>手机：</w:t>
      </w:r>
      <w:r w:rsidRPr="00A96893">
        <w:rPr>
          <w:rFonts w:hint="eastAsia"/>
        </w:rPr>
        <w:t xml:space="preserve">13566896619       </w:t>
      </w:r>
      <w:r w:rsidRPr="00A96893">
        <w:rPr>
          <w:rFonts w:hint="eastAsia"/>
        </w:rPr>
        <w:t>办公电话</w:t>
      </w:r>
      <w:r w:rsidRPr="00A96893">
        <w:rPr>
          <w:rFonts w:hint="eastAsia"/>
        </w:rPr>
        <w:t xml:space="preserve"> 0576-85588529          </w:t>
      </w:r>
      <w:r w:rsidRPr="00A96893">
        <w:rPr>
          <w:rFonts w:hint="eastAsia"/>
        </w:rPr>
        <w:t>邮箱：</w:t>
      </w:r>
      <w:r w:rsidRPr="00A96893">
        <w:rPr>
          <w:rFonts w:hint="eastAsia"/>
        </w:rPr>
        <w:t>263024954@qq.com  xuwanlin1987@huahaipharm.com</w:t>
      </w:r>
    </w:p>
    <w:p w:rsidR="00A96893" w:rsidRPr="00A96893" w:rsidRDefault="00A96893" w:rsidP="00A96893">
      <w:r w:rsidRPr="00A96893">
        <w:rPr>
          <w:rFonts w:hint="eastAsia"/>
        </w:rPr>
        <w:t>招聘主管：陈剑</w:t>
      </w:r>
      <w:r w:rsidRPr="00A96893">
        <w:rPr>
          <w:rFonts w:hint="eastAsia"/>
        </w:rPr>
        <w:tab/>
        <w:t xml:space="preserve">  </w:t>
      </w:r>
      <w:r w:rsidRPr="00A96893">
        <w:rPr>
          <w:rFonts w:hint="eastAsia"/>
        </w:rPr>
        <w:t>手机：</w:t>
      </w:r>
      <w:r w:rsidRPr="00A96893">
        <w:rPr>
          <w:rFonts w:hint="eastAsia"/>
        </w:rPr>
        <w:t xml:space="preserve">13665770292       </w:t>
      </w:r>
      <w:r w:rsidRPr="00A96893">
        <w:rPr>
          <w:rFonts w:hint="eastAsia"/>
        </w:rPr>
        <w:t>办公电话</w:t>
      </w:r>
      <w:r w:rsidRPr="00A96893">
        <w:rPr>
          <w:rFonts w:hint="eastAsia"/>
        </w:rPr>
        <w:t xml:space="preserve"> 0576-85588529          </w:t>
      </w:r>
      <w:r w:rsidRPr="00A96893">
        <w:rPr>
          <w:rFonts w:hint="eastAsia"/>
        </w:rPr>
        <w:t>邮箱：</w:t>
      </w:r>
      <w:r w:rsidRPr="00A96893">
        <w:rPr>
          <w:rFonts w:hint="eastAsia"/>
        </w:rPr>
        <w:t>chenjian-hr@huahaipharm.com</w:t>
      </w:r>
    </w:p>
    <w:p w:rsidR="00A96893" w:rsidRPr="00EE2ED1" w:rsidRDefault="00A96893">
      <w:r w:rsidRPr="00A96893">
        <w:rPr>
          <w:rFonts w:hint="eastAsia"/>
        </w:rPr>
        <w:t>传真：</w:t>
      </w:r>
      <w:r w:rsidRPr="00A96893">
        <w:rPr>
          <w:rFonts w:hint="eastAsia"/>
        </w:rPr>
        <w:t xml:space="preserve">0576-85588533          </w:t>
      </w:r>
      <w:r w:rsidRPr="00A96893">
        <w:rPr>
          <w:rFonts w:hint="eastAsia"/>
        </w:rPr>
        <w:t>公司网址：</w:t>
      </w:r>
      <w:hyperlink r:id="rId8" w:history="1">
        <w:r w:rsidRPr="00A96893">
          <w:rPr>
            <w:rStyle w:val="a5"/>
            <w:rFonts w:hint="eastAsia"/>
          </w:rPr>
          <w:t>http://www.huahaipharm.com</w:t>
        </w:r>
      </w:hyperlink>
      <w:r w:rsidRPr="00A96893">
        <w:rPr>
          <w:rFonts w:hint="eastAsia"/>
        </w:rPr>
        <w:t xml:space="preserve">          </w:t>
      </w:r>
      <w:r w:rsidRPr="00A96893">
        <w:rPr>
          <w:rFonts w:hint="eastAsia"/>
        </w:rPr>
        <w:t>通讯地址：浙江省台州临海市杜桥镇医化园区</w:t>
      </w:r>
      <w:r w:rsidRPr="00A96893">
        <w:rPr>
          <w:rFonts w:hint="eastAsia"/>
        </w:rPr>
        <w:t xml:space="preserve"> </w:t>
      </w:r>
      <w:r w:rsidRPr="00A96893">
        <w:rPr>
          <w:rFonts w:hint="eastAsia"/>
        </w:rPr>
        <w:t>邮编</w:t>
      </w:r>
      <w:r w:rsidRPr="00A96893">
        <w:rPr>
          <w:rFonts w:hint="eastAsia"/>
        </w:rPr>
        <w:t>317016</w:t>
      </w:r>
    </w:p>
    <w:sectPr w:rsidR="00A96893" w:rsidRPr="00EE2ED1" w:rsidSect="006554F7">
      <w:headerReference w:type="default" r:id="rId9"/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DFB" w:rsidRDefault="000B4DFB" w:rsidP="00A96893">
      <w:r>
        <w:separator/>
      </w:r>
    </w:p>
  </w:endnote>
  <w:endnote w:type="continuationSeparator" w:id="1">
    <w:p w:rsidR="000B4DFB" w:rsidRDefault="000B4DFB" w:rsidP="00A9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DFB" w:rsidRDefault="000B4DFB" w:rsidP="00A96893">
      <w:r>
        <w:separator/>
      </w:r>
    </w:p>
  </w:footnote>
  <w:footnote w:type="continuationSeparator" w:id="1">
    <w:p w:rsidR="000B4DFB" w:rsidRDefault="000B4DFB" w:rsidP="00A96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69" w:rsidRDefault="00071169" w:rsidP="002D2B01">
    <w:pPr>
      <w:pStyle w:val="a3"/>
      <w:jc w:val="left"/>
    </w:pPr>
    <w:r>
      <w:rPr>
        <w:noProof/>
        <w:sz w:val="22"/>
      </w:rPr>
      <w:drawing>
        <wp:inline distT="0" distB="0" distL="0" distR="0">
          <wp:extent cx="2426694" cy="362935"/>
          <wp:effectExtent l="19050" t="0" r="0" b="0"/>
          <wp:docPr id="146" name="图片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556" cy="363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01EE2"/>
    <w:multiLevelType w:val="hybridMultilevel"/>
    <w:tmpl w:val="D95A0B8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893"/>
    <w:rsid w:val="00071169"/>
    <w:rsid w:val="000B4DFB"/>
    <w:rsid w:val="000D5751"/>
    <w:rsid w:val="002D2B01"/>
    <w:rsid w:val="00347FF5"/>
    <w:rsid w:val="00360E4C"/>
    <w:rsid w:val="005F4512"/>
    <w:rsid w:val="006554F7"/>
    <w:rsid w:val="006E131D"/>
    <w:rsid w:val="00A96893"/>
    <w:rsid w:val="00B2478A"/>
    <w:rsid w:val="00EE2ED1"/>
    <w:rsid w:val="00F6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5" type="connector" idref="#_x0000_s2058"/>
        <o:r id="V:Rule6" type="connector" idref="#_x0000_s2057"/>
        <o:r id="V:Rule7" type="connector" idref="#_x0000_s2056"/>
        <o:r id="V:Rule8" type="connector" idref="#_x0000_s2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8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893"/>
    <w:rPr>
      <w:sz w:val="18"/>
      <w:szCs w:val="18"/>
    </w:rPr>
  </w:style>
  <w:style w:type="character" w:styleId="a5">
    <w:name w:val="Hyperlink"/>
    <w:basedOn w:val="a0"/>
    <w:uiPriority w:val="99"/>
    <w:unhideWhenUsed/>
    <w:rsid w:val="00A9689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968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68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haiphar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359</Words>
  <Characters>2048</Characters>
  <Application>Microsoft Office Word</Application>
  <DocSecurity>0</DocSecurity>
  <Lines>17</Lines>
  <Paragraphs>4</Paragraphs>
  <ScaleCrop>false</ScaleCrop>
  <Company>WwW.YlmF.CoM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xuwanlin</dc:creator>
  <cp:keywords/>
  <dc:description/>
  <cp:lastModifiedBy>xuwanlin</cp:lastModifiedBy>
  <cp:revision>5</cp:revision>
  <cp:lastPrinted>2015-10-17T05:04:00Z</cp:lastPrinted>
  <dcterms:created xsi:type="dcterms:W3CDTF">2015-10-17T03:13:00Z</dcterms:created>
  <dcterms:modified xsi:type="dcterms:W3CDTF">2015-10-19T07:01:00Z</dcterms:modified>
</cp:coreProperties>
</file>